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黑体"/>
          <w:sz w:val="32"/>
          <w:szCs w:val="32"/>
        </w:rPr>
      </w:pPr>
      <w:r>
        <w:rPr>
          <w:rFonts w:hint="default" w:ascii="Times New Roman" w:hAnsi="Times New Roman" w:eastAsia="黑体"/>
          <w:sz w:val="32"/>
          <w:szCs w:val="32"/>
        </w:rPr>
        <w:t>附件</w:t>
      </w:r>
      <w:r>
        <w:rPr>
          <w:rFonts w:ascii="Times New Roman" w:hAnsi="Times New Roman" w:eastAsia="黑体"/>
          <w:sz w:val="32"/>
          <w:szCs w:val="32"/>
        </w:rPr>
        <w:t>3</w:t>
      </w:r>
    </w:p>
    <w:p>
      <w:pPr>
        <w:spacing w:line="600" w:lineRule="exact"/>
        <w:jc w:val="center"/>
        <w:rPr>
          <w:rFonts w:ascii="Times New Roman" w:hAnsi="Times New Roman" w:eastAsia="方正小标宋简体"/>
          <w:sz w:val="44"/>
          <w:szCs w:val="44"/>
        </w:rPr>
      </w:pPr>
      <w:bookmarkStart w:id="0" w:name="_GoBack"/>
      <w:r>
        <w:rPr>
          <w:rFonts w:hint="default" w:ascii="Times New Roman" w:hAnsi="Times New Roman" w:eastAsia="方正小标宋简体"/>
          <w:sz w:val="44"/>
          <w:szCs w:val="44"/>
        </w:rPr>
        <w:t>国企学习网络学院（国际）</w:t>
      </w:r>
    </w:p>
    <w:p>
      <w:pPr>
        <w:spacing w:line="600" w:lineRule="exact"/>
        <w:jc w:val="center"/>
        <w:rPr>
          <w:rFonts w:ascii="Times New Roman" w:hAnsi="Times New Roman" w:eastAsia="方正小标宋简体"/>
          <w:sz w:val="44"/>
          <w:szCs w:val="44"/>
        </w:rPr>
      </w:pPr>
      <w:r>
        <w:rPr>
          <w:rFonts w:hint="default" w:ascii="Times New Roman" w:hAnsi="Times New Roman" w:eastAsia="方正小标宋简体"/>
          <w:sz w:val="44"/>
          <w:szCs w:val="44"/>
        </w:rPr>
        <w:t>网络培训报名操作流程</w:t>
      </w:r>
    </w:p>
    <w:bookmarkEnd w:id="0"/>
    <w:p>
      <w:pPr>
        <w:widowControl/>
        <w:spacing w:line="5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一、报名方式</w:t>
      </w:r>
    </w:p>
    <w:p>
      <w:pPr>
        <w:spacing w:line="560" w:lineRule="exact"/>
        <w:ind w:firstLine="624"/>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企业各级单位需指定联系人为参加学习的人员统一填写报名信息和付款信息，企业联系人可登录“国企学习网络学院（国际）</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rPr>
        <w:t>www.iecbead.com</w:t>
      </w:r>
      <w:r>
        <w:rPr>
          <w:rFonts w:hint="default" w:ascii="Times New Roman" w:hAnsi="Times New Roman" w:eastAsia="仿宋_GB2312" w:cs="Times New Roman"/>
          <w:color w:val="000000"/>
          <w:sz w:val="32"/>
          <w:szCs w:val="32"/>
        </w:rPr>
        <w:t>），点击“企业报名”，下载电子版报名表。</w:t>
      </w:r>
    </w:p>
    <w:p>
      <w:pPr>
        <w:spacing w:line="560" w:lineRule="exact"/>
        <w:ind w:firstLine="624"/>
        <w:rPr>
          <w:rFonts w:ascii="Times New Roman" w:hAnsi="Times New Roman" w:eastAsia="仿宋_GB2312" w:cs="Times New Roman"/>
          <w:color w:val="000000"/>
          <w:sz w:val="32"/>
          <w:szCs w:val="32"/>
        </w:rPr>
      </w:pPr>
      <w:r>
        <w:drawing>
          <wp:anchor distT="0" distB="0" distL="114300" distR="114300" simplePos="0" relativeHeight="251661312" behindDoc="0" locked="0" layoutInCell="1" allowOverlap="1">
            <wp:simplePos x="0" y="0"/>
            <wp:positionH relativeFrom="column">
              <wp:posOffset>246380</wp:posOffset>
            </wp:positionH>
            <wp:positionV relativeFrom="paragraph">
              <wp:posOffset>36195</wp:posOffset>
            </wp:positionV>
            <wp:extent cx="5759450" cy="1250315"/>
            <wp:effectExtent l="0" t="0" r="12700" b="6985"/>
            <wp:wrapTopAndBottom/>
            <wp:docPr id="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10;&#10;描述已自动生成"/>
                    <pic:cNvPicPr>
                      <a:picLocks noChangeAspect="1"/>
                    </pic:cNvPicPr>
                  </pic:nvPicPr>
                  <pic:blipFill>
                    <a:blip r:embed="rId6"/>
                    <a:stretch>
                      <a:fillRect/>
                    </a:stretch>
                  </pic:blipFill>
                  <pic:spPr>
                    <a:xfrm>
                      <a:off x="0" y="0"/>
                      <a:ext cx="5759450" cy="1250315"/>
                    </a:xfrm>
                    <a:prstGeom prst="rect">
                      <a:avLst/>
                    </a:prstGeom>
                    <a:noFill/>
                    <a:ln>
                      <a:noFill/>
                    </a:ln>
                  </pic:spPr>
                </pic:pic>
              </a:graphicData>
            </a:graphic>
          </wp:anchor>
        </w:drawing>
      </w:r>
      <w:r>
        <w:rPr>
          <w:rFonts w:hint="default" w:ascii="Times New Roman" w:hAnsi="Times New Roman" w:eastAsia="仿宋_GB2312" w:cs="Times New Roman"/>
          <w:color w:val="000000"/>
          <w:sz w:val="32"/>
          <w:szCs w:val="32"/>
        </w:rPr>
        <w:t>填写完成后，企业联系人需将EXCEL版报名表、付款确认表以及</w:t>
      </w:r>
      <w:r>
        <w:rPr>
          <w:rFonts w:hint="default" w:eastAsia="仿宋_GB2312"/>
          <w:sz w:val="32"/>
          <w:szCs w:val="32"/>
        </w:rPr>
        <w:t>付款凭证截图一并</w:t>
      </w:r>
      <w:r>
        <w:rPr>
          <w:rFonts w:hint="default" w:ascii="Times New Roman" w:hAnsi="Times New Roman" w:eastAsia="仿宋_GB2312" w:cs="Times New Roman"/>
          <w:color w:val="000000"/>
          <w:sz w:val="32"/>
          <w:szCs w:val="32"/>
        </w:rPr>
        <w:t>发送至iba</w:t>
      </w:r>
      <w:r>
        <w:rPr>
          <w:rFonts w:ascii="Times New Roman" w:hAnsi="Times New Roman" w:eastAsia="仿宋_GB2312" w:cs="Times New Roman"/>
          <w:color w:val="000000"/>
          <w:sz w:val="32"/>
          <w:szCs w:val="32"/>
        </w:rPr>
        <w:t>oming</w:t>
      </w:r>
      <w:r>
        <w:rPr>
          <w:rFonts w:hint="default" w:ascii="Times New Roman" w:hAnsi="Times New Roman" w:eastAsia="仿宋_GB2312" w:cs="Times New Roman"/>
          <w:color w:val="000000"/>
          <w:sz w:val="32"/>
          <w:szCs w:val="32"/>
        </w:rPr>
        <w:t>@cbead.cn</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我们将按照信息表内容为企业学员统一创建学习账号。学员登录账号为</w:t>
      </w:r>
      <w:r>
        <w:rPr>
          <w:rFonts w:hint="default" w:ascii="Times New Roman" w:hAnsi="Times New Roman" w:eastAsia="仿宋_GB2312" w:cs="Times New Roman"/>
          <w:b/>
          <w:bCs/>
          <w:color w:val="000000"/>
          <w:sz w:val="32"/>
          <w:szCs w:val="32"/>
          <w:u w:val="none" w:color="000000"/>
          <w:lang w:val="zh-TW" w:eastAsia="zh-TW"/>
        </w:rPr>
        <w:t>手机号</w:t>
      </w:r>
      <w:r>
        <w:rPr>
          <w:rFonts w:hint="default" w:ascii="Times New Roman" w:hAnsi="Times New Roman" w:eastAsia="仿宋_GB2312" w:cs="Times New Roman"/>
          <w:color w:val="000000"/>
          <w:sz w:val="32"/>
          <w:szCs w:val="32"/>
          <w:u w:val="none" w:color="000000"/>
          <w:lang w:val="zh-TW" w:eastAsia="zh-TW"/>
        </w:rPr>
        <w:t>，初始密码为</w:t>
      </w:r>
      <w:r>
        <w:rPr>
          <w:rFonts w:hint="default" w:ascii="Times New Roman" w:hAnsi="Times New Roman" w:eastAsia="仿宋_GB2312" w:cs="Times New Roman"/>
          <w:b/>
          <w:bCs/>
          <w:color w:val="000000"/>
          <w:sz w:val="32"/>
          <w:szCs w:val="32"/>
          <w:u w:val="none" w:color="000000"/>
        </w:rPr>
        <w:t>zdy+手机号</w:t>
      </w:r>
      <w:r>
        <w:rPr>
          <w:rFonts w:hint="default" w:ascii="Times New Roman" w:hAnsi="Times New Roman" w:eastAsia="仿宋_GB2312" w:cs="Times New Roman"/>
          <w:color w:val="000000"/>
          <w:sz w:val="32"/>
          <w:szCs w:val="32"/>
          <w:u w:val="none" w:color="000000"/>
        </w:rPr>
        <w:t>。</w:t>
      </w:r>
    </w:p>
    <w:p>
      <w:pPr>
        <w:spacing w:line="600" w:lineRule="exact"/>
        <w:ind w:firstLine="640" w:firstLineChars="200"/>
        <w:rPr>
          <w:rFonts w:ascii="Times New Roman" w:hAnsi="Times New Roman" w:eastAsia="黑体" w:cs="Times New Roman"/>
          <w:sz w:val="32"/>
          <w:szCs w:val="32"/>
        </w:rPr>
      </w:pPr>
      <w:r>
        <w:rPr>
          <w:rFonts w:eastAsia="仿宋_GB2312"/>
          <w:sz w:val="32"/>
          <w:szCs w:val="32"/>
        </w:rPr>
        <w:t>学院</w:t>
      </w:r>
      <w:r>
        <w:rPr>
          <w:rFonts w:hint="default" w:eastAsia="仿宋_GB2312"/>
          <w:sz w:val="32"/>
          <w:szCs w:val="32"/>
        </w:rPr>
        <w:t>在收到汇款后，会</w:t>
      </w:r>
      <w:r>
        <w:rPr>
          <w:rFonts w:eastAsia="仿宋_GB2312"/>
          <w:sz w:val="32"/>
          <w:szCs w:val="32"/>
        </w:rPr>
        <w:t>根据各</w:t>
      </w:r>
      <w:r>
        <w:rPr>
          <w:rFonts w:hint="default" w:eastAsia="仿宋_GB2312"/>
          <w:sz w:val="32"/>
          <w:szCs w:val="32"/>
        </w:rPr>
        <w:t>企业</w:t>
      </w:r>
      <w:r>
        <w:rPr>
          <w:rFonts w:eastAsia="仿宋_GB2312"/>
          <w:sz w:val="32"/>
          <w:szCs w:val="32"/>
        </w:rPr>
        <w:t>提供的报名信息为参训学员统一注册报名，并将学员的账户和密码反馈给各企业，供学员登录学习。</w:t>
      </w:r>
    </w:p>
    <w:p>
      <w:pPr>
        <w:spacing w:line="600" w:lineRule="exact"/>
        <w:ind w:firstLine="643" w:firstLineChars="200"/>
        <w:jc w:val="left"/>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报名咨询电话：</w:t>
      </w:r>
    </w:p>
    <w:p>
      <w:pPr>
        <w:spacing w:line="600" w:lineRule="exact"/>
        <w:ind w:firstLine="640" w:firstLineChars="200"/>
        <w:jc w:val="left"/>
        <w:rPr>
          <w:rFonts w:eastAsia="仿宋_GB2312"/>
          <w:sz w:val="32"/>
          <w:szCs w:val="32"/>
        </w:rPr>
      </w:pPr>
      <w:r>
        <w:rPr>
          <w:rFonts w:hint="default" w:eastAsia="仿宋_GB2312"/>
          <w:sz w:val="32"/>
          <w:szCs w:val="32"/>
        </w:rPr>
        <w:t>韩老师</w:t>
      </w:r>
      <w:r>
        <w:rPr>
          <w:rFonts w:eastAsia="仿宋_GB2312"/>
          <w:sz w:val="32"/>
          <w:szCs w:val="32"/>
        </w:rPr>
        <w:t xml:space="preserve"> </w:t>
      </w:r>
      <w:r>
        <w:rPr>
          <w:rFonts w:hint="default" w:ascii="Times New Roman" w:hAnsi="Times New Roman" w:eastAsia="仿宋_GB2312" w:cs="Times New Roman"/>
          <w:sz w:val="32"/>
          <w:szCs w:val="32"/>
        </w:rPr>
        <w:t>13591196514、0411-39980026</w:t>
      </w:r>
    </w:p>
    <w:p>
      <w:pPr>
        <w:tabs>
          <w:tab w:val="left" w:pos="709"/>
          <w:tab w:val="left" w:pos="851"/>
          <w:tab w:val="left" w:pos="1276"/>
        </w:tabs>
        <w:adjustRightInd w:val="0"/>
        <w:snapToGrid w:val="0"/>
        <w:spacing w:line="600" w:lineRule="exact"/>
        <w:ind w:firstLine="640" w:firstLineChars="200"/>
        <w:jc w:val="left"/>
        <w:rPr>
          <w:rFonts w:hint="default" w:ascii="Times New Roman" w:hAnsi="Times New Roman" w:eastAsia="黑体"/>
          <w:sz w:val="32"/>
          <w:szCs w:val="32"/>
        </w:rPr>
      </w:pPr>
      <w:r>
        <w:rPr>
          <w:rFonts w:hint="default" w:eastAsia="仿宋_GB2312"/>
          <w:sz w:val="32"/>
          <w:szCs w:val="32"/>
        </w:rPr>
        <w:t>孙老师</w:t>
      </w:r>
      <w:r>
        <w:rPr>
          <w:rFonts w:eastAsia="仿宋_GB2312"/>
          <w:sz w:val="32"/>
          <w:szCs w:val="32"/>
        </w:rPr>
        <w:t xml:space="preserve"> </w:t>
      </w:r>
      <w:r>
        <w:rPr>
          <w:rFonts w:hint="default" w:ascii="Times New Roman" w:hAnsi="Times New Roman" w:eastAsia="仿宋_GB2312" w:cs="Times New Roman"/>
          <w:sz w:val="32"/>
          <w:szCs w:val="32"/>
        </w:rPr>
        <w:t>18941119799、0411-39980124</w:t>
      </w:r>
    </w:p>
    <w:p>
      <w:pPr>
        <w:widowControl/>
        <w:spacing w:line="5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二、培训方式</w:t>
      </w:r>
    </w:p>
    <w:p>
      <w:pPr>
        <w:spacing w:line="560" w:lineRule="exact"/>
        <w:ind w:firstLine="630" w:firstLineChars="300"/>
        <w:rPr>
          <w:rFonts w:ascii="Times New Roman" w:hAnsi="Times New Roman" w:eastAsia="仿宋_GB2312"/>
          <w:sz w:val="32"/>
          <w:szCs w:val="32"/>
        </w:rPr>
      </w:pPr>
      <w:r>
        <w:drawing>
          <wp:anchor distT="0" distB="0" distL="114300" distR="114300" simplePos="0" relativeHeight="251662336" behindDoc="0" locked="0" layoutInCell="1" allowOverlap="1">
            <wp:simplePos x="0" y="0"/>
            <wp:positionH relativeFrom="column">
              <wp:posOffset>4768215</wp:posOffset>
            </wp:positionH>
            <wp:positionV relativeFrom="paragraph">
              <wp:posOffset>29210</wp:posOffset>
            </wp:positionV>
            <wp:extent cx="1021080" cy="1021080"/>
            <wp:effectExtent l="0" t="0" r="7620" b="762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1021080" cy="1021080"/>
                    </a:xfrm>
                    <a:prstGeom prst="rect">
                      <a:avLst/>
                    </a:prstGeom>
                    <a:noFill/>
                    <a:ln>
                      <a:noFill/>
                    </a:ln>
                  </pic:spPr>
                </pic:pic>
              </a:graphicData>
            </a:graphic>
          </wp:anchor>
        </w:drawing>
      </w:r>
      <w:r>
        <w:rPr>
          <w:rFonts w:hint="default" w:ascii="Times New Roman" w:hAnsi="Times New Roman" w:eastAsia="仿宋_GB2312"/>
          <w:sz w:val="32"/>
          <w:szCs w:val="32"/>
        </w:rPr>
        <w:t>1.登录“国企学习网络学院（国际）”网站（www.iecbead.com）进行在线学习。</w:t>
      </w:r>
    </w:p>
    <w:p>
      <w:pPr>
        <w:widowControl/>
        <w:spacing w:line="580" w:lineRule="exact"/>
        <w:ind w:firstLine="640" w:firstLineChars="200"/>
        <w:rPr>
          <w:rFonts w:hint="default" w:ascii="Times New Roman" w:hAnsi="Times New Roman" w:eastAsia="仿宋_GB2312" w:cs="Times New Roman"/>
          <w:b w:val="0"/>
          <w:bCs w:val="0"/>
          <w:sz w:val="24"/>
          <w:szCs w:val="24"/>
          <w:highlight w:val="yellow"/>
          <w:lang w:val="en-US" w:eastAsia="zh-CN"/>
        </w:rPr>
      </w:pPr>
      <w:r>
        <w:rPr>
          <w:rFonts w:hint="default" w:ascii="Times New Roman" w:hAnsi="Times New Roman" w:eastAsia="仿宋_GB2312"/>
          <w:sz w:val="32"/>
          <w:szCs w:val="32"/>
        </w:rPr>
        <w:t>2.下载“国企学习（国际）”APP进行移动学习。苹果手机用户可在苹果商店直接搜索</w:t>
      </w:r>
      <w:r>
        <w:rPr>
          <w:rFonts w:hint="default" w:ascii="Times New Roman" w:hAnsi="Times New Roman" w:eastAsia="仿宋_GB2312"/>
          <w:b/>
          <w:bCs/>
          <w:sz w:val="32"/>
          <w:szCs w:val="32"/>
        </w:rPr>
        <w:t>“国企学习（国际）”</w:t>
      </w:r>
      <w:r>
        <w:rPr>
          <w:rFonts w:hint="default" w:ascii="Times New Roman" w:hAnsi="Times New Roman" w:eastAsia="仿宋_GB2312"/>
          <w:sz w:val="32"/>
          <w:szCs w:val="32"/>
        </w:rPr>
        <w:t>下载。</w:t>
      </w:r>
    </w:p>
    <w:sectPr>
      <w:footerReference r:id="rId4" w:type="first"/>
      <w:footerReference r:id="rId3" w:type="default"/>
      <w:pgSz w:w="11906" w:h="16838"/>
      <w:pgMar w:top="1134" w:right="1228" w:bottom="1134" w:left="121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4F8695-515B-45B1-858E-A66911858B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6EDB04B7-B8DE-4DD9-8A4F-7CD43172EA25}"/>
  </w:font>
  <w:font w:name="方正小标宋简体">
    <w:panose1 w:val="02000000000000000000"/>
    <w:charset w:val="86"/>
    <w:family w:val="script"/>
    <w:pitch w:val="default"/>
    <w:sig w:usb0="00000001" w:usb1="080E0000" w:usb2="00000000" w:usb3="00000000" w:csb0="00040000" w:csb1="00000000"/>
    <w:embedRegular r:id="rId3" w:fontKey="{0EE35F8F-1800-48F1-ACA0-ED6E0FDBC4AB}"/>
  </w:font>
  <w:font w:name="仿宋_GB2312">
    <w:panose1 w:val="02010609030101010101"/>
    <w:charset w:val="86"/>
    <w:family w:val="modern"/>
    <w:pitch w:val="default"/>
    <w:sig w:usb0="00000001" w:usb1="080E0000" w:usb2="00000000" w:usb3="00000000" w:csb0="00040000" w:csb1="00000000"/>
    <w:embedRegular r:id="rId4" w:fontKey="{C7C5A142-4F34-4C23-AFDD-813B474D9A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MzUyYWE4M2U2YjQ1ZWZkYzNjMGJiNjY3ZTAzNzgifQ=="/>
  </w:docVars>
  <w:rsids>
    <w:rsidRoot w:val="0219213D"/>
    <w:rsid w:val="02192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1"/>
    <w:qFormat/>
    <w:uiPriority w:val="0"/>
    <w:pPr>
      <w:ind w:firstLine="420" w:firstLineChars="200"/>
    </w:pPr>
  </w:style>
  <w:style w:type="paragraph" w:customStyle="1" w:styleId="3">
    <w:name w:val="正文文本缩进1"/>
    <w:basedOn w:val="1"/>
    <w:next w:val="2"/>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355</Words>
  <Characters>455</Characters>
  <Lines>0</Lines>
  <Paragraphs>0</Paragraphs>
  <TotalTime>0</TotalTime>
  <ScaleCrop>false</ScaleCrop>
  <LinksUpToDate>false</LinksUpToDate>
  <CharactersWithSpaces>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2023-08-11T08:08:00Z</dcterms:created>
  <dc:creator>无尾鱼</dc:creator>
  <cp:lastModifiedBy>无尾鱼</cp:lastModifiedBy>
  <dcterms:modified xsi:type="dcterms:W3CDTF">2023-08-11T08:08:39Z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991352019FEF4973ADC42A39DC7B3688_11</vt:lpwstr>
  </property>
</Properties>
</file>